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5E" w:rsidRDefault="00072545">
      <w:pPr>
        <w:pStyle w:val="Bodytext20"/>
        <w:shd w:val="clear" w:color="auto" w:fill="auto"/>
        <w:ind w:left="5980"/>
      </w:pPr>
      <w:r>
        <w:t xml:space="preserve">Приложение к решению Президиума Центрального совета Партии </w:t>
      </w:r>
      <w:r w:rsidRPr="00C62760">
        <w:rPr>
          <w:b/>
        </w:rPr>
        <w:t>СПРАВЕДЛИВАЯ РОССИЯ</w:t>
      </w:r>
      <w:r>
        <w:t xml:space="preserve"> от 23 августа 2016 г. № 402 ПР</w:t>
      </w:r>
    </w:p>
    <w:p w:rsidR="00CE7B5E" w:rsidRDefault="00072545">
      <w:pPr>
        <w:pStyle w:val="Bodytext20"/>
        <w:shd w:val="clear" w:color="auto" w:fill="auto"/>
        <w:spacing w:after="0"/>
        <w:ind w:left="5980"/>
      </w:pPr>
      <w:r>
        <w:t>с изменениями и дополнениями, принятые Решением Президиума Центрального совета Партии</w:t>
      </w:r>
    </w:p>
    <w:p w:rsidR="00CE7B5E" w:rsidRPr="00C62760" w:rsidRDefault="00072545">
      <w:pPr>
        <w:pStyle w:val="Bodytext20"/>
        <w:shd w:val="clear" w:color="auto" w:fill="auto"/>
        <w:spacing w:after="0" w:line="240" w:lineRule="exact"/>
        <w:ind w:left="5980"/>
        <w:rPr>
          <w:b/>
        </w:rPr>
      </w:pPr>
      <w:r w:rsidRPr="00C62760">
        <w:rPr>
          <w:b/>
        </w:rPr>
        <w:t>СПРАВЕДЛИВАЯ РОССИЯ</w:t>
      </w:r>
    </w:p>
    <w:p w:rsidR="00CE7B5E" w:rsidRDefault="00072545">
      <w:pPr>
        <w:pStyle w:val="Bodytext20"/>
        <w:shd w:val="clear" w:color="auto" w:fill="auto"/>
        <w:spacing w:after="553" w:line="240" w:lineRule="exact"/>
        <w:ind w:left="5980"/>
      </w:pPr>
      <w:r>
        <w:t>от 02 декабря 2015 г. №1139 ПР</w:t>
      </w:r>
    </w:p>
    <w:p w:rsidR="00CE7B5E" w:rsidRDefault="00072545">
      <w:pPr>
        <w:pStyle w:val="Bodytext30"/>
        <w:shd w:val="clear" w:color="auto" w:fill="auto"/>
        <w:spacing w:before="0"/>
        <w:ind w:right="20"/>
      </w:pPr>
      <w:r>
        <w:t>ПОЛОЖЕНИЕ</w:t>
      </w:r>
    </w:p>
    <w:p w:rsidR="00CE7B5E" w:rsidRDefault="00072545">
      <w:pPr>
        <w:pStyle w:val="Bodytext20"/>
        <w:shd w:val="clear" w:color="auto" w:fill="auto"/>
        <w:spacing w:after="0" w:line="299" w:lineRule="exact"/>
        <w:ind w:right="20"/>
        <w:jc w:val="center"/>
      </w:pPr>
      <w:r>
        <w:t>о Литературной премии</w:t>
      </w:r>
    </w:p>
    <w:p w:rsidR="00CE7B5E" w:rsidRDefault="00072545">
      <w:pPr>
        <w:pStyle w:val="Bodytext30"/>
        <w:shd w:val="clear" w:color="auto" w:fill="auto"/>
        <w:spacing w:before="0" w:after="240"/>
        <w:ind w:right="20"/>
      </w:pPr>
      <w:r>
        <w:rPr>
          <w:rStyle w:val="Bodytext3NotBold"/>
        </w:rPr>
        <w:t xml:space="preserve">Политической партии </w:t>
      </w:r>
      <w:r>
        <w:t>СПРАВЕДЛИВАЯ РОССИЯ</w:t>
      </w:r>
      <w:r>
        <w:br/>
        <w:t>«Литературная премия СПРАВЕДЛИВОЙ РОССИИ»</w:t>
      </w:r>
    </w:p>
    <w:p w:rsidR="00CE7B5E" w:rsidRDefault="00072545">
      <w:pPr>
        <w:pStyle w:val="Bodytext30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left="580"/>
        <w:jc w:val="both"/>
      </w:pPr>
      <w:r>
        <w:t>Общие вопросы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555"/>
        </w:tabs>
        <w:spacing w:after="0" w:line="299" w:lineRule="exact"/>
        <w:ind w:firstLine="760"/>
        <w:jc w:val="both"/>
      </w:pPr>
      <w:r>
        <w:t xml:space="preserve">Ежегодная литературная премия Политической партии </w:t>
      </w:r>
      <w:r>
        <w:rPr>
          <w:rStyle w:val="Bodytext2Bold"/>
        </w:rPr>
        <w:t xml:space="preserve">СПРАВЕДЛИВАЯ РОССИЯ </w:t>
      </w:r>
      <w:r>
        <w:t xml:space="preserve">«Литературная премия СПРАВЕДЛИВОЙ РОССИИ» (далее - Премия) учреждена Политической партией </w:t>
      </w:r>
      <w:r>
        <w:rPr>
          <w:rStyle w:val="Bodytext2Bold"/>
        </w:rPr>
        <w:t xml:space="preserve">СПРАВЕДЛИВАЯ РОССИЯ </w:t>
      </w:r>
      <w:r>
        <w:t xml:space="preserve">(далее - Партия), Соучредителем является ЗАО </w:t>
      </w:r>
      <w:r w:rsidR="00C62760">
        <w:t>«Роман-газета». Девиз Премии – «</w:t>
      </w:r>
      <w:r>
        <w:t xml:space="preserve">В </w:t>
      </w:r>
      <w:r w:rsidR="00C62760">
        <w:t>поисках правды и справедливости»</w:t>
      </w:r>
      <w:r>
        <w:t>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99" w:lineRule="exact"/>
        <w:ind w:firstLine="760"/>
        <w:jc w:val="both"/>
      </w:pPr>
      <w:r>
        <w:t>Премия учреждена с целью поиска и поощрения молодых, талантливых авторов литературных произведений, способных внести существенный вклад в художественную культуру России, создающих произведения патриотической направленности, привлечения к ним читательского и общественного внимания,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99" w:lineRule="exact"/>
        <w:ind w:firstLine="760"/>
        <w:jc w:val="both"/>
      </w:pPr>
      <w:r>
        <w:t>Объявление о присуждении Премии осуществляется учредителем Премии через официальный сайт Учредителя. В объявлении указываются порядок и условия выдвижения произведений на соискание Премии, критерии и порядок оценки произведений, порядок и сроки объявления лауреатов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99" w:lineRule="exact"/>
        <w:ind w:firstLine="760"/>
        <w:jc w:val="both"/>
      </w:pPr>
      <w:r>
        <w:t>На соискание Премии выдвигаются произведения, написанные на русском языке.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99" w:lineRule="exact"/>
        <w:ind w:firstLine="760"/>
        <w:jc w:val="both"/>
      </w:pPr>
      <w:r>
        <w:t>На соискание Премии могут быть выдвинуты прозаические, поэтические и публицистические произведения.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23"/>
        </w:tabs>
        <w:spacing w:after="0" w:line="299" w:lineRule="exact"/>
        <w:ind w:firstLine="760"/>
        <w:jc w:val="both"/>
      </w:pPr>
      <w:r>
        <w:t>Премия присуждается за произведения, впервые опубликованные в период, указанный в п. 3,3 настоящего Положения.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24"/>
        </w:tabs>
        <w:spacing w:after="0" w:line="299" w:lineRule="exact"/>
        <w:ind w:firstLine="760"/>
        <w:jc w:val="both"/>
      </w:pPr>
      <w:r>
        <w:t>Количество Премий и размер Премиального фонда устанавливаются Учредителем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4"/>
        </w:tabs>
        <w:spacing w:after="243" w:line="299" w:lineRule="exact"/>
        <w:ind w:firstLine="760"/>
        <w:jc w:val="both"/>
      </w:pPr>
      <w:r>
        <w:t>Положение о Премии публикуется на сайте Учредителя Премии.</w:t>
      </w:r>
    </w:p>
    <w:p w:rsidR="00CE7B5E" w:rsidRDefault="00072545">
      <w:pPr>
        <w:pStyle w:val="Bodytext3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95" w:lineRule="exact"/>
        <w:ind w:left="580"/>
        <w:jc w:val="both"/>
      </w:pPr>
      <w:r>
        <w:t>Основные термины и понятия, используемые в настоящем Положении</w:t>
      </w:r>
    </w:p>
    <w:p w:rsidR="00CE7B5E" w:rsidRDefault="00072545">
      <w:pPr>
        <w:pStyle w:val="Bodytext30"/>
        <w:shd w:val="clear" w:color="auto" w:fill="auto"/>
        <w:spacing w:before="0" w:line="295" w:lineRule="exact"/>
        <w:ind w:firstLine="760"/>
        <w:jc w:val="both"/>
      </w:pPr>
      <w:r>
        <w:t xml:space="preserve">Учредитель Премии </w:t>
      </w:r>
      <w:r>
        <w:rPr>
          <w:rStyle w:val="Bodytext3NotBold"/>
        </w:rPr>
        <w:t xml:space="preserve">- Политическая партия </w:t>
      </w:r>
      <w:r>
        <w:t>СПРАВЕДЛИВАЯ РОССИЯ.</w:t>
      </w:r>
    </w:p>
    <w:p w:rsidR="00CE7B5E" w:rsidRDefault="00072545">
      <w:pPr>
        <w:pStyle w:val="Bodytext20"/>
        <w:shd w:val="clear" w:color="auto" w:fill="auto"/>
        <w:spacing w:after="0" w:line="295" w:lineRule="exact"/>
        <w:ind w:firstLine="760"/>
        <w:jc w:val="both"/>
      </w:pPr>
      <w:r>
        <w:rPr>
          <w:rStyle w:val="Bodytext2Bold"/>
        </w:rPr>
        <w:t xml:space="preserve">Соучредитель Премии </w:t>
      </w:r>
      <w:r>
        <w:t>- ЗАО «Роман-газета».</w:t>
      </w:r>
    </w:p>
    <w:p w:rsidR="00CE7B5E" w:rsidRDefault="00072545">
      <w:pPr>
        <w:pStyle w:val="Bodytext20"/>
        <w:shd w:val="clear" w:color="auto" w:fill="auto"/>
        <w:spacing w:after="0" w:line="295" w:lineRule="exact"/>
        <w:ind w:firstLine="760"/>
        <w:jc w:val="both"/>
      </w:pPr>
      <w:r>
        <w:rPr>
          <w:rStyle w:val="Bodytext2Bold"/>
        </w:rPr>
        <w:t xml:space="preserve">Оргкомитет Премии </w:t>
      </w:r>
      <w:r>
        <w:t>- исполнительный рабочий орган, отвечающий за формирование состава Жюри Премии и «Списка финалистов». Председатель Оргкомитета назначается Учредителем Премии и формирует состав Оргкомитета.</w:t>
      </w:r>
    </w:p>
    <w:p w:rsidR="00CE7B5E" w:rsidRDefault="00072545">
      <w:pPr>
        <w:pStyle w:val="Bodytext20"/>
        <w:shd w:val="clear" w:color="auto" w:fill="auto"/>
        <w:spacing w:after="0" w:line="299" w:lineRule="exact"/>
        <w:ind w:firstLine="760"/>
        <w:jc w:val="both"/>
      </w:pPr>
      <w:r>
        <w:rPr>
          <w:rStyle w:val="Bodytext2Bold"/>
        </w:rPr>
        <w:t xml:space="preserve">Жюри Премии </w:t>
      </w:r>
      <w:r>
        <w:t xml:space="preserve">- рабочий орган Премии. Председатель Жюри Премии утверждается Учредителем Премии. Состав Жюри Премии формируется Оргкомитетом </w:t>
      </w:r>
      <w:r>
        <w:lastRenderedPageBreak/>
        <w:t>Премии. Жюри Премии определяет лауреатов Премии из числа произведений, вошедших в «Список финалистов».</w:t>
      </w:r>
    </w:p>
    <w:p w:rsidR="00CE7B5E" w:rsidRDefault="00072545">
      <w:pPr>
        <w:pStyle w:val="Bodytext20"/>
        <w:shd w:val="clear" w:color="auto" w:fill="auto"/>
        <w:spacing w:line="299" w:lineRule="exact"/>
        <w:ind w:firstLine="760"/>
        <w:jc w:val="both"/>
      </w:pPr>
      <w:r>
        <w:rPr>
          <w:rStyle w:val="Bodytext2Bold"/>
        </w:rPr>
        <w:t xml:space="preserve">«Список финалистов» </w:t>
      </w:r>
      <w:r>
        <w:t>- список произведений, прошедших отбор в Оргкомитете. Формируется Оргкомитетом и передается в Жюри Премии для рассмотрения и выбора лауреатов Премии.</w:t>
      </w:r>
    </w:p>
    <w:p w:rsidR="00CE7B5E" w:rsidRDefault="00072545">
      <w:pPr>
        <w:pStyle w:val="Bodytext3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firstLine="760"/>
        <w:jc w:val="both"/>
      </w:pPr>
      <w:r>
        <w:t>Порядок выдвижения произведений на соискание Премии</w:t>
      </w:r>
    </w:p>
    <w:p w:rsidR="00CE7B5E" w:rsidRDefault="00072545">
      <w:pPr>
        <w:pStyle w:val="Bodytext20"/>
        <w:shd w:val="clear" w:color="auto" w:fill="auto"/>
        <w:spacing w:after="0" w:line="299" w:lineRule="exact"/>
        <w:ind w:firstLine="760"/>
        <w:jc w:val="both"/>
      </w:pPr>
      <w:r>
        <w:t>3.1 Правом выдвижения на соискание Премии произведения обладают редакции литературных изданий, а также физические лица - автор (авторы) произведения, достигшие 18-</w:t>
      </w:r>
      <w:r w:rsidR="00A101F3">
        <w:t>летнего возраста и не старше 40</w:t>
      </w:r>
      <w:r>
        <w:t xml:space="preserve"> лет. Лицо, представившее произведение, гарантирует соблюдение авторских прав и законных интересов третьих лиц в отношении этого произведения.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9" w:lineRule="exact"/>
        <w:ind w:firstLine="760"/>
        <w:jc w:val="both"/>
      </w:pPr>
      <w:r>
        <w:t>Каждый соискатель имеет право выдвинуть не более одного произведения в номинации «Молодая проза России», одной подборки стихотворений в номинации «Молодая поэзия России», одной подборки статей в номинации «Молодая публицистика России».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9" w:lineRule="exact"/>
        <w:ind w:firstLine="760"/>
        <w:jc w:val="both"/>
      </w:pPr>
      <w:r>
        <w:t>На соискание Премии могут выдвигаться первые издания литературных произведений (книжные, а также опубликованные в средствах массовой информации, включая электронные), опубликованных в период с 01 октября года, предшествующего году объявления Премии, по 1 октября года объявления Премии.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9" w:lineRule="exact"/>
        <w:ind w:firstLine="760"/>
        <w:jc w:val="both"/>
      </w:pPr>
      <w:r>
        <w:t>Одно и то же произведение не может быть выдвинуто на соискание Премии повторно.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9" w:lineRule="exact"/>
        <w:ind w:firstLine="760"/>
        <w:jc w:val="both"/>
      </w:pPr>
      <w:r>
        <w:t>Если произведение, написанное в соавторстве, становится лауреатом Премии, денежное выражение Премии делится между соавторами в равных долях.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9" w:lineRule="exact"/>
        <w:ind w:firstLine="760"/>
        <w:jc w:val="both"/>
      </w:pPr>
      <w:r>
        <w:t>При выдвижении на Премию предоставляется пакет документов:</w:t>
      </w:r>
    </w:p>
    <w:p w:rsidR="00CE7B5E" w:rsidRDefault="00072545">
      <w:pPr>
        <w:pStyle w:val="Bodytext20"/>
        <w:numPr>
          <w:ilvl w:val="0"/>
          <w:numId w:val="3"/>
        </w:numPr>
        <w:shd w:val="clear" w:color="auto" w:fill="auto"/>
        <w:tabs>
          <w:tab w:val="left" w:pos="2162"/>
        </w:tabs>
        <w:spacing w:after="0" w:line="299" w:lineRule="exact"/>
        <w:ind w:left="760" w:firstLine="680"/>
        <w:jc w:val="both"/>
      </w:pPr>
      <w:r>
        <w:t>Книжное, журнальное или газетное издание произведения, или произведение, опубликованное в электронном СМИ, в двух экземплярах в печатном и электронном виде.</w:t>
      </w:r>
    </w:p>
    <w:p w:rsidR="00CE7B5E" w:rsidRDefault="00072545">
      <w:pPr>
        <w:pStyle w:val="Bodytext20"/>
        <w:numPr>
          <w:ilvl w:val="0"/>
          <w:numId w:val="3"/>
        </w:numPr>
        <w:shd w:val="clear" w:color="auto" w:fill="auto"/>
        <w:tabs>
          <w:tab w:val="left" w:pos="2162"/>
        </w:tabs>
        <w:spacing w:after="0" w:line="299" w:lineRule="exact"/>
        <w:ind w:left="760" w:firstLine="680"/>
        <w:jc w:val="both"/>
      </w:pPr>
      <w:r>
        <w:t>Заявка на выдвижение (Приложение №1 к данному Положению) с подписью заявителя.</w:t>
      </w:r>
    </w:p>
    <w:p w:rsidR="00CE7B5E" w:rsidRDefault="00072545">
      <w:pPr>
        <w:pStyle w:val="Bodytext20"/>
        <w:numPr>
          <w:ilvl w:val="0"/>
          <w:numId w:val="3"/>
        </w:numPr>
        <w:shd w:val="clear" w:color="auto" w:fill="auto"/>
        <w:tabs>
          <w:tab w:val="left" w:pos="2162"/>
        </w:tabs>
        <w:spacing w:after="0" w:line="299" w:lineRule="exact"/>
        <w:ind w:left="760" w:firstLine="680"/>
        <w:jc w:val="both"/>
      </w:pPr>
      <w:r>
        <w:t>Письменное согласие автора в соответствии с Заявкой Премии на выдвижение произведения на соискание Премии.</w:t>
      </w:r>
    </w:p>
    <w:p w:rsidR="00CE7B5E" w:rsidRDefault="00072545">
      <w:pPr>
        <w:pStyle w:val="Bodytext20"/>
        <w:numPr>
          <w:ilvl w:val="0"/>
          <w:numId w:val="3"/>
        </w:numPr>
        <w:shd w:val="clear" w:color="auto" w:fill="auto"/>
        <w:tabs>
          <w:tab w:val="left" w:pos="2162"/>
        </w:tabs>
        <w:spacing w:after="0" w:line="299" w:lineRule="exact"/>
        <w:ind w:left="760" w:firstLine="680"/>
        <w:jc w:val="both"/>
      </w:pPr>
      <w:r>
        <w:t>Автобиография соискателя.</w:t>
      </w:r>
    </w:p>
    <w:p w:rsidR="00CE7B5E" w:rsidRDefault="00072545">
      <w:pPr>
        <w:pStyle w:val="Bodytext20"/>
        <w:numPr>
          <w:ilvl w:val="0"/>
          <w:numId w:val="3"/>
        </w:numPr>
        <w:shd w:val="clear" w:color="auto" w:fill="auto"/>
        <w:tabs>
          <w:tab w:val="left" w:pos="2162"/>
        </w:tabs>
        <w:spacing w:after="0" w:line="299" w:lineRule="exact"/>
        <w:ind w:left="760" w:firstLine="680"/>
        <w:jc w:val="both"/>
      </w:pPr>
      <w:r>
        <w:t>Сопроводительные письма главного редактора (не бланке издания), если соискателя на премию представляет редакция литературно</w:t>
      </w:r>
      <w:r>
        <w:softHyphen/>
      </w:r>
      <w:r w:rsidR="00C62760">
        <w:t>-</w:t>
      </w:r>
      <w:r>
        <w:t>художественного СМИ.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2162"/>
        </w:tabs>
        <w:spacing w:after="0" w:line="299" w:lineRule="exact"/>
        <w:ind w:firstLine="760"/>
        <w:jc w:val="both"/>
      </w:pPr>
      <w:r>
        <w:t>В случае отсутствия полного пакета материалов, предусмотренных п.</w:t>
      </w:r>
    </w:p>
    <w:p w:rsidR="00CE7B5E" w:rsidRDefault="00072545">
      <w:pPr>
        <w:pStyle w:val="Bodytext20"/>
        <w:numPr>
          <w:ilvl w:val="0"/>
          <w:numId w:val="4"/>
        </w:numPr>
        <w:shd w:val="clear" w:color="auto" w:fill="auto"/>
        <w:tabs>
          <w:tab w:val="left" w:pos="500"/>
          <w:tab w:val="left" w:pos="1386"/>
        </w:tabs>
        <w:spacing w:after="0" w:line="299" w:lineRule="exact"/>
        <w:jc w:val="both"/>
      </w:pPr>
      <w:r>
        <w:t>заявка к рассмотрению не принимается.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9" w:lineRule="exact"/>
        <w:ind w:firstLine="760"/>
        <w:jc w:val="both"/>
      </w:pPr>
      <w:r>
        <w:t>Все произведения, выдвинутые на соискание Премии, регистрируются Оргкомитетом Премии и получают регистрационные номера. К рассмотрению принимаются произведения, отправленные по почте или доставленные в адрес Премии не ранее даты объявления Премии и полученные не позднее указанной в п,</w:t>
      </w:r>
    </w:p>
    <w:p w:rsidR="00CE7B5E" w:rsidRDefault="00072545">
      <w:pPr>
        <w:pStyle w:val="Bodytext20"/>
        <w:numPr>
          <w:ilvl w:val="0"/>
          <w:numId w:val="5"/>
        </w:numPr>
        <w:shd w:val="clear" w:color="auto" w:fill="auto"/>
        <w:tabs>
          <w:tab w:val="left" w:pos="648"/>
          <w:tab w:val="left" w:pos="1411"/>
        </w:tabs>
        <w:spacing w:after="0" w:line="299" w:lineRule="exact"/>
        <w:jc w:val="both"/>
      </w:pPr>
      <w:r>
        <w:t>даты окончания приема рукописей. Рукописи рассматриваются под регистрационными номерами.</w:t>
      </w:r>
    </w:p>
    <w:p w:rsidR="00CE7B5E" w:rsidRDefault="00072545">
      <w:pPr>
        <w:pStyle w:val="Bodytext20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299" w:lineRule="exact"/>
        <w:ind w:firstLine="760"/>
        <w:jc w:val="both"/>
      </w:pPr>
      <w:r>
        <w:t>Произведения, выдвинутые на соискание Премии, не рецензируются, представленные экземпляры произведения не возвращаются. Переписка с авторами не ведется.</w:t>
      </w:r>
    </w:p>
    <w:p w:rsidR="00DD2851" w:rsidRPr="00C62760" w:rsidRDefault="00072545" w:rsidP="00DD2851">
      <w:pPr>
        <w:pStyle w:val="Bodytext20"/>
        <w:tabs>
          <w:tab w:val="left" w:pos="7526"/>
        </w:tabs>
        <w:spacing w:line="299" w:lineRule="exact"/>
        <w:ind w:firstLine="760"/>
        <w:jc w:val="both"/>
      </w:pPr>
      <w:r>
        <w:t xml:space="preserve">ЗЛО. Материалы соискателя должны быть присланы по почте (почтовый адрес: </w:t>
      </w:r>
      <w:r w:rsidR="00DD2851">
        <w:lastRenderedPageBreak/>
        <w:t>115184, г. Москва, ул. Большая Татарская, д. 29</w:t>
      </w:r>
      <w:r w:rsidR="00C62760">
        <w:t>)</w:t>
      </w:r>
      <w:r w:rsidR="00DD2851">
        <w:t xml:space="preserve"> </w:t>
      </w:r>
      <w:r w:rsidR="00DD2851" w:rsidRPr="00DD2851">
        <w:t xml:space="preserve"> </w:t>
      </w:r>
      <w:r w:rsidR="00DD2851">
        <w:t>или переданы Оргкомитету по адресу: Москва, ул. Большая Татарская, д. 29. Телефон: (495) 787-85-15.</w:t>
      </w:r>
      <w:r>
        <w:t xml:space="preserve"> </w:t>
      </w:r>
      <w:r w:rsidR="00DD2851">
        <w:t>Моб. тел.+7 926-188-92-72, е-mail</w:t>
      </w:r>
      <w:r>
        <w:t xml:space="preserve">: </w:t>
      </w:r>
      <w:hyperlink r:id="rId7" w:history="1">
        <w:r w:rsidR="00DD2851" w:rsidRPr="003707C4">
          <w:rPr>
            <w:rStyle w:val="a3"/>
            <w:lang w:val="en-US"/>
          </w:rPr>
          <w:t>srkonkurs</w:t>
        </w:r>
        <w:r w:rsidR="00DD2851" w:rsidRPr="003707C4">
          <w:rPr>
            <w:rStyle w:val="a3"/>
          </w:rPr>
          <w:t>@уа</w:t>
        </w:r>
        <w:r w:rsidR="00DD2851" w:rsidRPr="003707C4">
          <w:rPr>
            <w:rStyle w:val="a3"/>
            <w:lang w:val="en-US"/>
          </w:rPr>
          <w:t>ndex</w:t>
        </w:r>
        <w:r w:rsidR="00DD2851" w:rsidRPr="00C62760">
          <w:rPr>
            <w:rStyle w:val="a3"/>
          </w:rPr>
          <w:t>.</w:t>
        </w:r>
        <w:r w:rsidR="00DD2851" w:rsidRPr="003707C4">
          <w:rPr>
            <w:rStyle w:val="a3"/>
            <w:lang w:val="en-US"/>
          </w:rPr>
          <w:t>ru</w:t>
        </w:r>
      </w:hyperlink>
      <w:bookmarkStart w:id="0" w:name="bookmark0"/>
    </w:p>
    <w:p w:rsidR="00CE7B5E" w:rsidRDefault="00072545" w:rsidP="00DD2851">
      <w:pPr>
        <w:pStyle w:val="Bodytext20"/>
        <w:tabs>
          <w:tab w:val="left" w:pos="7526"/>
        </w:tabs>
        <w:spacing w:line="299" w:lineRule="exact"/>
        <w:ind w:firstLine="760"/>
        <w:jc w:val="both"/>
      </w:pPr>
      <w:r>
        <w:t>Учредитель Премии, Соучредитель Премии</w:t>
      </w:r>
      <w:bookmarkEnd w:id="0"/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324"/>
        </w:tabs>
        <w:spacing w:after="0" w:line="299" w:lineRule="exact"/>
        <w:ind w:firstLine="760"/>
        <w:jc w:val="both"/>
      </w:pPr>
      <w:r>
        <w:t>Учредитель Премии устанавливает размер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2"/>
        </w:tabs>
        <w:spacing w:after="0" w:line="299" w:lineRule="exact"/>
        <w:ind w:firstLine="760"/>
        <w:jc w:val="both"/>
      </w:pPr>
      <w:r>
        <w:t>Учредитель Премии несет все расходы, связанные с выплатой денежной части Премии, изготовлением наградных комплектов, их торжественным вручением.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99" w:lineRule="exact"/>
        <w:ind w:firstLine="760"/>
        <w:jc w:val="both"/>
      </w:pPr>
      <w:r>
        <w:t>Учредитель Премии утверждает Председателя Жюри Премии и Председателя Оргкомитета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6"/>
        </w:tabs>
        <w:spacing w:line="299" w:lineRule="exact"/>
        <w:ind w:firstLine="760"/>
        <w:jc w:val="both"/>
      </w:pPr>
      <w:r>
        <w:t>Соучредитель Премии обязуется опубликовать произведения победителей Премии в спецвыпуске «Роман-газеты».</w:t>
      </w:r>
    </w:p>
    <w:p w:rsidR="00CE7B5E" w:rsidRDefault="0007254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6"/>
        </w:tabs>
        <w:spacing w:before="0"/>
        <w:ind w:firstLine="760"/>
      </w:pPr>
      <w:bookmarkStart w:id="1" w:name="bookmark1"/>
      <w:r>
        <w:t>Оргкомитет Премии</w:t>
      </w:r>
      <w:bookmarkEnd w:id="1"/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313"/>
        </w:tabs>
        <w:spacing w:after="0" w:line="299" w:lineRule="exact"/>
        <w:ind w:firstLine="760"/>
        <w:jc w:val="both"/>
      </w:pPr>
      <w:r>
        <w:t>Оргкомитет Премии состоит из Председателя и членов Оргкомитета.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2"/>
        </w:tabs>
        <w:spacing w:after="0" w:line="299" w:lineRule="exact"/>
        <w:ind w:firstLine="760"/>
        <w:jc w:val="both"/>
      </w:pPr>
      <w:r>
        <w:t>Председатель Оргкомитета Премии назначается решением Учредителя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313"/>
        </w:tabs>
        <w:spacing w:after="0" w:line="299" w:lineRule="exact"/>
        <w:ind w:firstLine="760"/>
        <w:jc w:val="both"/>
      </w:pPr>
      <w:r>
        <w:t>Оргкомитет Премии формируется Председателем Оргкомитета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313"/>
        </w:tabs>
        <w:spacing w:after="0" w:line="299" w:lineRule="exact"/>
        <w:ind w:firstLine="760"/>
        <w:jc w:val="both"/>
      </w:pPr>
      <w:r>
        <w:t>Оргкомитет Премии: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299" w:lineRule="exact"/>
        <w:ind w:firstLine="760"/>
        <w:jc w:val="both"/>
      </w:pPr>
      <w:r>
        <w:t>контролирует соблюдение Положения о Премии,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299" w:lineRule="exact"/>
        <w:ind w:firstLine="760"/>
        <w:jc w:val="both"/>
      </w:pPr>
      <w:r>
        <w:t>формирует состав Жюри Премии,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36"/>
        </w:tabs>
        <w:spacing w:after="0" w:line="299" w:lineRule="exact"/>
        <w:ind w:firstLine="760"/>
        <w:jc w:val="both"/>
      </w:pPr>
      <w:r>
        <w:t>организует работу Жюри Премии,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981"/>
        </w:tabs>
        <w:spacing w:after="0" w:line="299" w:lineRule="exact"/>
        <w:ind w:firstLine="760"/>
        <w:jc w:val="both"/>
      </w:pPr>
      <w:r>
        <w:t>отвечает за организацию работы Премии и организацию мероприятий Премии, в том числе церемонии торжественного вручения Премий,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32"/>
        </w:tabs>
        <w:spacing w:line="299" w:lineRule="exact"/>
        <w:ind w:firstLine="760"/>
        <w:jc w:val="both"/>
      </w:pPr>
      <w:r>
        <w:t>утверждает форму диплома Премии.</w:t>
      </w:r>
    </w:p>
    <w:p w:rsidR="00CE7B5E" w:rsidRDefault="0007254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6"/>
        </w:tabs>
        <w:spacing w:before="0"/>
        <w:ind w:firstLine="760"/>
      </w:pPr>
      <w:bookmarkStart w:id="2" w:name="bookmark2"/>
      <w:r>
        <w:t>Жюри Премии</w:t>
      </w:r>
      <w:bookmarkEnd w:id="2"/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99" w:lineRule="exact"/>
        <w:ind w:firstLine="760"/>
        <w:jc w:val="both"/>
      </w:pPr>
      <w:r>
        <w:t>Председателя Жюри Премии утверждает Учредитель Премии. Состав Жюри Премии формируется Оргкомитетом Премии.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99" w:lineRule="exact"/>
        <w:ind w:firstLine="760"/>
        <w:jc w:val="both"/>
      </w:pPr>
      <w:r>
        <w:t>Список членов Жюри Премии публикуется на официальном сайте Учредителя.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299" w:lineRule="exact"/>
        <w:ind w:firstLine="760"/>
        <w:jc w:val="both"/>
      </w:pPr>
      <w:r>
        <w:t>Авторам произведений, признанных лауреатами Премии, вручаются наградные комплекты и/или перечисляются денежные средства, составляющие денежную часть Премии, с учетом действующего законодательства по налогам и сборам.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6"/>
        </w:tabs>
        <w:spacing w:line="299" w:lineRule="exact"/>
        <w:ind w:firstLine="760"/>
        <w:jc w:val="both"/>
      </w:pPr>
      <w:r>
        <w:t>Решение Оргкомитета, основанное на результатах голосования Жюри Премии, является окончательным и пересмотру не подлежит.</w:t>
      </w:r>
    </w:p>
    <w:p w:rsidR="00CE7B5E" w:rsidRDefault="0007254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60"/>
      </w:pPr>
      <w:bookmarkStart w:id="3" w:name="bookmark3"/>
      <w:r>
        <w:t>Номинации Премии</w:t>
      </w:r>
      <w:bookmarkEnd w:id="3"/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299" w:lineRule="exact"/>
        <w:ind w:firstLine="760"/>
        <w:jc w:val="both"/>
      </w:pPr>
      <w:r>
        <w:t>Премия предполагает следующие номинации: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99" w:lineRule="exact"/>
        <w:ind w:firstLine="760"/>
        <w:jc w:val="both"/>
      </w:pPr>
      <w:r>
        <w:t>«Молодая проза России» (романы, повести, рассказы).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25"/>
        </w:tabs>
        <w:spacing w:after="0" w:line="299" w:lineRule="exact"/>
        <w:ind w:firstLine="760"/>
        <w:jc w:val="both"/>
      </w:pPr>
      <w:r>
        <w:t>«Молодая поэзия России» (поэмы, стихотворения).</w:t>
      </w:r>
    </w:p>
    <w:p w:rsidR="00CE7B5E" w:rsidRDefault="00072545">
      <w:pPr>
        <w:pStyle w:val="Bodytext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99" w:lineRule="exact"/>
        <w:ind w:firstLine="760"/>
        <w:jc w:val="both"/>
      </w:pPr>
      <w:r>
        <w:t>«Молодая публицистика России» (очерки, статьи).</w:t>
      </w:r>
    </w:p>
    <w:p w:rsidR="00714BC7" w:rsidRDefault="00714BC7">
      <w:pPr>
        <w:pStyle w:val="Bodytext20"/>
        <w:numPr>
          <w:ilvl w:val="0"/>
          <w:numId w:val="6"/>
        </w:numPr>
        <w:shd w:val="clear" w:color="auto" w:fill="auto"/>
        <w:tabs>
          <w:tab w:val="left" w:pos="1032"/>
        </w:tabs>
        <w:spacing w:after="0" w:line="299" w:lineRule="exact"/>
        <w:ind w:firstLine="760"/>
        <w:jc w:val="both"/>
      </w:pPr>
      <w:r>
        <w:t>«Молодая драматургия России».</w:t>
      </w:r>
      <w:bookmarkStart w:id="4" w:name="_GoBack"/>
      <w:bookmarkEnd w:id="4"/>
    </w:p>
    <w:p w:rsidR="00CE7B5E" w:rsidRDefault="00072545">
      <w:pPr>
        <w:pStyle w:val="Bodytext20"/>
        <w:shd w:val="clear" w:color="auto" w:fill="auto"/>
        <w:spacing w:after="0" w:line="299" w:lineRule="exact"/>
        <w:ind w:firstLine="740"/>
        <w:jc w:val="both"/>
      </w:pPr>
      <w:r>
        <w:t>В каждой номинации предусмотрены 1-е, 2-е, 3-е места. Если в результате решения Жюри какое-либо место занимают несколько произведений одновременно, каждый из авторов получает полный наградной комплект.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96"/>
        </w:tabs>
        <w:spacing w:after="543" w:line="299" w:lineRule="exact"/>
        <w:ind w:firstLine="740"/>
        <w:jc w:val="both"/>
      </w:pPr>
      <w:r>
        <w:t>Специальный приз Жюри.</w:t>
      </w:r>
    </w:p>
    <w:p w:rsidR="00CE7B5E" w:rsidRDefault="0007254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95" w:lineRule="exact"/>
      </w:pPr>
      <w:bookmarkStart w:id="5" w:name="bookmark4"/>
      <w:r>
        <w:lastRenderedPageBreak/>
        <w:t>Наградной комплект</w:t>
      </w:r>
      <w:bookmarkEnd w:id="5"/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62"/>
        </w:tabs>
        <w:spacing w:after="284" w:line="295" w:lineRule="exact"/>
        <w:ind w:firstLine="740"/>
        <w:jc w:val="both"/>
      </w:pPr>
      <w:r>
        <w:t>Наградной комплект Премии состоит из диплома, памятного подарка и/или денежной премии. Форма диплома Премии утверждаются Оргкомитетом Премии.</w:t>
      </w:r>
    </w:p>
    <w:p w:rsidR="00CE7B5E" w:rsidRDefault="0007254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260" w:line="240" w:lineRule="exact"/>
      </w:pPr>
      <w:bookmarkStart w:id="6" w:name="bookmark5"/>
      <w:r>
        <w:t>Сроки ежегодного Премиального процесса</w:t>
      </w:r>
      <w:bookmarkEnd w:id="6"/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295" w:lineRule="exact"/>
        <w:ind w:firstLine="740"/>
        <w:jc w:val="both"/>
      </w:pPr>
      <w:r>
        <w:t>Прием работ на соискание Премии начинается 1 января.</w:t>
      </w:r>
    </w:p>
    <w:p w:rsidR="00CE7B5E" w:rsidRDefault="00072545">
      <w:pPr>
        <w:pStyle w:val="Bodytext20"/>
        <w:shd w:val="clear" w:color="auto" w:fill="auto"/>
        <w:spacing w:after="0" w:line="295" w:lineRule="exact"/>
      </w:pPr>
      <w:r>
        <w:t>Прием работ на соискание Премии заканчивается 1 октября.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295" w:lineRule="exact"/>
        <w:ind w:firstLine="740"/>
        <w:jc w:val="both"/>
      </w:pPr>
      <w:r>
        <w:t>«Список финалистов» объявляется не позднее 15 ноября.</w:t>
      </w:r>
    </w:p>
    <w:p w:rsidR="00CE7B5E" w:rsidRDefault="00072545">
      <w:pPr>
        <w:pStyle w:val="Bodytext20"/>
        <w:numPr>
          <w:ilvl w:val="1"/>
          <w:numId w:val="1"/>
        </w:numPr>
        <w:shd w:val="clear" w:color="auto" w:fill="auto"/>
        <w:tabs>
          <w:tab w:val="left" w:pos="1296"/>
        </w:tabs>
        <w:spacing w:after="0" w:line="295" w:lineRule="exact"/>
        <w:ind w:firstLine="740"/>
        <w:jc w:val="both"/>
      </w:pPr>
      <w:r>
        <w:t>Объявление лауреатов Премии происходит не позднее 21 декабря.</w:t>
      </w:r>
    </w:p>
    <w:sectPr w:rsidR="00CE7B5E">
      <w:footerReference w:type="default" r:id="rId8"/>
      <w:pgSz w:w="11900" w:h="16840"/>
      <w:pgMar w:top="1035" w:right="816" w:bottom="1357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DD" w:rsidRDefault="009675DD">
      <w:r>
        <w:separator/>
      </w:r>
    </w:p>
  </w:endnote>
  <w:endnote w:type="continuationSeparator" w:id="0">
    <w:p w:rsidR="009675DD" w:rsidRDefault="0096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5E" w:rsidRDefault="009675D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55pt;margin-top:791.3pt;width:2.9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7B5E" w:rsidRDefault="0007254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14BC7" w:rsidRPr="00714BC7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DD" w:rsidRDefault="009675DD"/>
  </w:footnote>
  <w:footnote w:type="continuationSeparator" w:id="0">
    <w:p w:rsidR="009675DD" w:rsidRDefault="009675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244"/>
    <w:multiLevelType w:val="multilevel"/>
    <w:tmpl w:val="FA7622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74D65"/>
    <w:multiLevelType w:val="multilevel"/>
    <w:tmpl w:val="E4FE95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F3072E"/>
    <w:multiLevelType w:val="multilevel"/>
    <w:tmpl w:val="586A3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45860"/>
    <w:multiLevelType w:val="multilevel"/>
    <w:tmpl w:val="5AE475E4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87324"/>
    <w:multiLevelType w:val="multilevel"/>
    <w:tmpl w:val="0BFC0E5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9F3B87"/>
    <w:multiLevelType w:val="multilevel"/>
    <w:tmpl w:val="F0F0D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7B5E"/>
    <w:rsid w:val="00072545"/>
    <w:rsid w:val="00470ECB"/>
    <w:rsid w:val="00714BC7"/>
    <w:rsid w:val="009675DD"/>
    <w:rsid w:val="00A101F3"/>
    <w:rsid w:val="00C62760"/>
    <w:rsid w:val="00CE7B5E"/>
    <w:rsid w:val="00DD2851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951B0B-BA37-4B94-87D2-5A941600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60"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99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konkurs@&#1091;&#1072;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6327</Characters>
  <Application>Microsoft Office Word</Application>
  <DocSecurity>0</DocSecurity>
  <Lines>52</Lines>
  <Paragraphs>14</Paragraphs>
  <ScaleCrop>false</ScaleCrop>
  <Company>Политическая Партия "СПРАВЕДЛИВАЯ РОССИЯ"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Тугаринова Наталья Степановна</cp:lastModifiedBy>
  <cp:revision>5</cp:revision>
  <dcterms:created xsi:type="dcterms:W3CDTF">2017-08-04T08:47:00Z</dcterms:created>
  <dcterms:modified xsi:type="dcterms:W3CDTF">2019-04-03T15:41:00Z</dcterms:modified>
</cp:coreProperties>
</file>